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5DC94" w14:textId="338E38DC" w:rsidR="001C0A37" w:rsidRDefault="00CF6282" w:rsidP="00821630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CF6282">
        <w:rPr>
          <w:b/>
          <w:bCs/>
          <w:sz w:val="32"/>
          <w:szCs w:val="32"/>
        </w:rPr>
        <w:t>Muitinės įstaigų veiklai reikalingų patalpų įrengimo sąlygos</w:t>
      </w:r>
    </w:p>
    <w:p w14:paraId="4827B3E4" w14:textId="77777777" w:rsidR="00821630" w:rsidRPr="00CF6282" w:rsidRDefault="00821630" w:rsidP="00821630">
      <w:pPr>
        <w:spacing w:after="0" w:line="240" w:lineRule="auto"/>
        <w:jc w:val="center"/>
        <w:rPr>
          <w:b/>
          <w:bCs/>
          <w:sz w:val="32"/>
          <w:szCs w:val="3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6231"/>
      </w:tblGrid>
      <w:tr w:rsidR="00CF6282" w:rsidRPr="00CF6282" w14:paraId="20E180A1" w14:textId="77777777" w:rsidTr="00DA3EA1">
        <w:tc>
          <w:tcPr>
            <w:tcW w:w="846" w:type="dxa"/>
            <w:vAlign w:val="center"/>
          </w:tcPr>
          <w:p w14:paraId="40C408A7" w14:textId="043EE762" w:rsidR="00467E1F" w:rsidRPr="00CF6282" w:rsidRDefault="00467E1F" w:rsidP="00467E1F">
            <w:pPr>
              <w:jc w:val="center"/>
              <w:rPr>
                <w:b/>
                <w:bCs/>
              </w:rPr>
            </w:pPr>
            <w:r w:rsidRPr="00CF6282">
              <w:rPr>
                <w:b/>
                <w:bCs/>
              </w:rPr>
              <w:t xml:space="preserve">Eil. </w:t>
            </w:r>
            <w:r w:rsidR="00DA3EA1">
              <w:rPr>
                <w:b/>
                <w:bCs/>
              </w:rPr>
              <w:t>N</w:t>
            </w:r>
            <w:r w:rsidRPr="00CF6282">
              <w:rPr>
                <w:b/>
                <w:bCs/>
              </w:rPr>
              <w:t>r.</w:t>
            </w:r>
          </w:p>
        </w:tc>
        <w:tc>
          <w:tcPr>
            <w:tcW w:w="2551" w:type="dxa"/>
            <w:vAlign w:val="center"/>
          </w:tcPr>
          <w:p w14:paraId="3B8CBB05" w14:textId="40AA63DD" w:rsidR="00467E1F" w:rsidRPr="00CF6282" w:rsidRDefault="00467E1F" w:rsidP="00467E1F">
            <w:pPr>
              <w:jc w:val="center"/>
              <w:rPr>
                <w:b/>
                <w:bCs/>
              </w:rPr>
            </w:pPr>
            <w:r w:rsidRPr="00CF6282">
              <w:rPr>
                <w:b/>
                <w:bCs/>
              </w:rPr>
              <w:t>Patalpos</w:t>
            </w:r>
            <w:r w:rsidR="00CF6282">
              <w:rPr>
                <w:b/>
                <w:bCs/>
              </w:rPr>
              <w:t>, sistemos</w:t>
            </w:r>
          </w:p>
        </w:tc>
        <w:tc>
          <w:tcPr>
            <w:tcW w:w="6231" w:type="dxa"/>
            <w:vAlign w:val="center"/>
          </w:tcPr>
          <w:p w14:paraId="20EF8C2E" w14:textId="3A31487B" w:rsidR="00467E1F" w:rsidRPr="00CF6282" w:rsidRDefault="00CF6282" w:rsidP="00467E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Sąlygos (n</w:t>
            </w:r>
            <w:r w:rsidR="00467E1F" w:rsidRPr="00CF6282">
              <w:rPr>
                <w:b/>
                <w:bCs/>
              </w:rPr>
              <w:t>orminis aktas</w:t>
            </w:r>
            <w:r>
              <w:rPr>
                <w:b/>
                <w:bCs/>
              </w:rPr>
              <w:t>, sąlygų apibūdinimas)</w:t>
            </w:r>
          </w:p>
        </w:tc>
      </w:tr>
      <w:tr w:rsidR="00CF6282" w:rsidRPr="00CF6282" w14:paraId="186F2124" w14:textId="77777777" w:rsidTr="00467E1F">
        <w:tc>
          <w:tcPr>
            <w:tcW w:w="846" w:type="dxa"/>
          </w:tcPr>
          <w:p w14:paraId="061051A5" w14:textId="40AE2189" w:rsidR="00467E1F" w:rsidRPr="00CF6282" w:rsidRDefault="00467E1F" w:rsidP="00CF6282">
            <w:pPr>
              <w:jc w:val="center"/>
            </w:pPr>
            <w:r w:rsidRPr="00CF6282">
              <w:t>1.</w:t>
            </w:r>
          </w:p>
        </w:tc>
        <w:tc>
          <w:tcPr>
            <w:tcW w:w="2551" w:type="dxa"/>
          </w:tcPr>
          <w:p w14:paraId="3B18E069" w14:textId="7D28BAC5" w:rsidR="00467E1F" w:rsidRPr="00CF6282" w:rsidRDefault="00467E1F">
            <w:r w:rsidRPr="00CF6282">
              <w:t>Darbo kabin</w:t>
            </w:r>
            <w:r w:rsidR="007B2E7B" w:rsidRPr="00CF6282">
              <w:t>e</w:t>
            </w:r>
            <w:r w:rsidRPr="00CF6282">
              <w:t>tai</w:t>
            </w:r>
            <w:r w:rsidR="007B2E7B" w:rsidRPr="00CF6282">
              <w:t>, bendro naudojimo patalpos</w:t>
            </w:r>
          </w:p>
        </w:tc>
        <w:tc>
          <w:tcPr>
            <w:tcW w:w="6231" w:type="dxa"/>
          </w:tcPr>
          <w:p w14:paraId="44660232" w14:textId="5857FF01" w:rsidR="00467E1F" w:rsidRPr="00CF6282" w:rsidRDefault="00E87CF1" w:rsidP="00E77E7E">
            <w:pPr>
              <w:jc w:val="both"/>
            </w:pPr>
            <w:r w:rsidRPr="00CF6282">
              <w:rPr>
                <w:lang w:eastAsia="lt-LT"/>
              </w:rPr>
              <w:t>Statybos technini</w:t>
            </w:r>
            <w:r w:rsidR="00CF6282">
              <w:rPr>
                <w:lang w:eastAsia="lt-LT"/>
              </w:rPr>
              <w:t>ai</w:t>
            </w:r>
            <w:r w:rsidRPr="00CF6282">
              <w:rPr>
                <w:lang w:eastAsia="lt-LT"/>
              </w:rPr>
              <w:t xml:space="preserve"> reglamenta</w:t>
            </w:r>
            <w:r w:rsidR="00CF6282">
              <w:rPr>
                <w:lang w:eastAsia="lt-LT"/>
              </w:rPr>
              <w:t>i (</w:t>
            </w:r>
            <w:r w:rsidRPr="00CF6282">
              <w:rPr>
                <w:lang w:eastAsia="lt-LT"/>
              </w:rPr>
              <w:t>STR</w:t>
            </w:r>
            <w:r w:rsidR="00CF6282">
              <w:rPr>
                <w:lang w:eastAsia="lt-LT"/>
              </w:rPr>
              <w:t>)</w:t>
            </w:r>
          </w:p>
        </w:tc>
      </w:tr>
      <w:tr w:rsidR="00CF6282" w:rsidRPr="00CF6282" w14:paraId="56CD38FF" w14:textId="77777777" w:rsidTr="00467E1F">
        <w:tc>
          <w:tcPr>
            <w:tcW w:w="846" w:type="dxa"/>
          </w:tcPr>
          <w:p w14:paraId="7A5727E8" w14:textId="65A6B250" w:rsidR="00467E1F" w:rsidRPr="00CF6282" w:rsidRDefault="007B2E7B" w:rsidP="00CF6282">
            <w:pPr>
              <w:jc w:val="center"/>
            </w:pPr>
            <w:r w:rsidRPr="00CF6282">
              <w:t>2.</w:t>
            </w:r>
          </w:p>
        </w:tc>
        <w:tc>
          <w:tcPr>
            <w:tcW w:w="2551" w:type="dxa"/>
          </w:tcPr>
          <w:p w14:paraId="7CA2FA92" w14:textId="3B932AE1" w:rsidR="00467E1F" w:rsidRPr="00CF6282" w:rsidRDefault="007B2E7B">
            <w:r w:rsidRPr="00CF6282">
              <w:t xml:space="preserve">Inžinerinės sistemos (elektra, vanduo, kanalizacija, ŠVOK ir </w:t>
            </w:r>
            <w:r w:rsidR="00CF6282">
              <w:t>kt</w:t>
            </w:r>
            <w:r w:rsidRPr="00CF6282">
              <w:t>.)</w:t>
            </w:r>
          </w:p>
        </w:tc>
        <w:tc>
          <w:tcPr>
            <w:tcW w:w="6231" w:type="dxa"/>
          </w:tcPr>
          <w:p w14:paraId="1373A6A8" w14:textId="610E0846" w:rsidR="00467E1F" w:rsidRPr="00CF6282" w:rsidRDefault="00E87CF1" w:rsidP="00E77E7E">
            <w:pPr>
              <w:jc w:val="both"/>
            </w:pPr>
            <w:r w:rsidRPr="00CF6282">
              <w:rPr>
                <w:lang w:eastAsia="lt-LT"/>
              </w:rPr>
              <w:t>Statybos technini</w:t>
            </w:r>
            <w:r w:rsidR="00CF6282">
              <w:rPr>
                <w:lang w:eastAsia="lt-LT"/>
              </w:rPr>
              <w:t>ai</w:t>
            </w:r>
            <w:r w:rsidRPr="00CF6282">
              <w:rPr>
                <w:lang w:eastAsia="lt-LT"/>
              </w:rPr>
              <w:t xml:space="preserve"> reglamenta</w:t>
            </w:r>
            <w:r w:rsidR="00CF6282">
              <w:rPr>
                <w:lang w:eastAsia="lt-LT"/>
              </w:rPr>
              <w:t>i (</w:t>
            </w:r>
            <w:r w:rsidRPr="00CF6282">
              <w:rPr>
                <w:lang w:eastAsia="lt-LT"/>
              </w:rPr>
              <w:t>STR</w:t>
            </w:r>
            <w:r w:rsidR="00CF6282">
              <w:rPr>
                <w:lang w:eastAsia="lt-LT"/>
              </w:rPr>
              <w:t>)</w:t>
            </w:r>
          </w:p>
        </w:tc>
      </w:tr>
      <w:tr w:rsidR="00CF6282" w:rsidRPr="00CF6282" w14:paraId="6CC35C7D" w14:textId="77777777" w:rsidTr="00467E1F">
        <w:tc>
          <w:tcPr>
            <w:tcW w:w="846" w:type="dxa"/>
          </w:tcPr>
          <w:p w14:paraId="1A1070CC" w14:textId="10069FE5" w:rsidR="00467E1F" w:rsidRPr="00CF6282" w:rsidRDefault="007B2E7B" w:rsidP="00CF6282">
            <w:pPr>
              <w:jc w:val="center"/>
            </w:pPr>
            <w:r w:rsidRPr="00CF6282">
              <w:t>3.</w:t>
            </w:r>
          </w:p>
        </w:tc>
        <w:tc>
          <w:tcPr>
            <w:tcW w:w="2551" w:type="dxa"/>
          </w:tcPr>
          <w:p w14:paraId="03C3F3A4" w14:textId="280F627F" w:rsidR="00467E1F" w:rsidRPr="00CF6282" w:rsidRDefault="007B2E7B">
            <w:r w:rsidRPr="00CF6282">
              <w:t xml:space="preserve">Ginklinė </w:t>
            </w:r>
          </w:p>
        </w:tc>
        <w:tc>
          <w:tcPr>
            <w:tcW w:w="6231" w:type="dxa"/>
          </w:tcPr>
          <w:p w14:paraId="4AFED1F4" w14:textId="726041E3" w:rsidR="00467E1F" w:rsidRPr="00CF6282" w:rsidRDefault="007B2E7B" w:rsidP="00E77E7E">
            <w:pPr>
              <w:jc w:val="both"/>
            </w:pPr>
            <w:hyperlink r:id="rId10" w:history="1">
              <w:r w:rsidRPr="00CF6282">
                <w:rPr>
                  <w:rStyle w:val="Hipersaitas"/>
                  <w:color w:val="auto"/>
                </w:rPr>
                <w:t>https://e-seimas.lrs.lt/portal/legalAct/lt/TAD/TAIS.393947/asr</w:t>
              </w:r>
            </w:hyperlink>
            <w:r w:rsidR="00CF6282">
              <w:t>;</w:t>
            </w:r>
          </w:p>
          <w:p w14:paraId="0F669088" w14:textId="5DD29A1D" w:rsidR="007B2E7B" w:rsidRPr="00CF6282" w:rsidRDefault="00BA008F" w:rsidP="00E77E7E">
            <w:pPr>
              <w:jc w:val="both"/>
            </w:pPr>
            <w:r w:rsidRPr="00CF6282">
              <w:t>Muitinės departamento generalinio  direktoriaus 2024-09-06 įsakymas Nr. 1BE-778 „Dėl Lietuvos Respublikos muitinės šaunamųjų ginklų, ginklų priedėlių ir šaudmenų įsigijimo, apskaitos, paėmimo, grąžinimo, saugojimo, naudojimo ir saugaus elgesio su jais tai</w:t>
            </w:r>
            <w:r w:rsidR="00E87CF1" w:rsidRPr="00CF6282">
              <w:t>syklių patvirtinimo“</w:t>
            </w:r>
          </w:p>
        </w:tc>
      </w:tr>
      <w:tr w:rsidR="00CF6282" w:rsidRPr="00CF6282" w14:paraId="3CDF33CF" w14:textId="77777777" w:rsidTr="00467E1F">
        <w:tc>
          <w:tcPr>
            <w:tcW w:w="846" w:type="dxa"/>
          </w:tcPr>
          <w:p w14:paraId="1DC01243" w14:textId="4247E5B4" w:rsidR="00467E1F" w:rsidRPr="00CF6282" w:rsidRDefault="007B2E7B" w:rsidP="00CF6282">
            <w:pPr>
              <w:jc w:val="center"/>
            </w:pPr>
            <w:r w:rsidRPr="00CF6282">
              <w:t>4.</w:t>
            </w:r>
          </w:p>
        </w:tc>
        <w:tc>
          <w:tcPr>
            <w:tcW w:w="2551" w:type="dxa"/>
          </w:tcPr>
          <w:p w14:paraId="6C8948B6" w14:textId="18CD36FE" w:rsidR="00467E1F" w:rsidRPr="00CF6282" w:rsidRDefault="007B2E7B">
            <w:r w:rsidRPr="00CF6282">
              <w:t xml:space="preserve">Patalpos darbui su įslaptintais dokumentais ir dokumentų </w:t>
            </w:r>
            <w:r w:rsidR="00CF6282" w:rsidRPr="00CF6282">
              <w:t>saugojimui</w:t>
            </w:r>
          </w:p>
        </w:tc>
        <w:tc>
          <w:tcPr>
            <w:tcW w:w="6231" w:type="dxa"/>
          </w:tcPr>
          <w:p w14:paraId="1C501582" w14:textId="6E4DF483" w:rsidR="00CF6282" w:rsidRPr="00CF6282" w:rsidRDefault="00CF6282" w:rsidP="00FF52DF">
            <w:pPr>
              <w:pStyle w:val="Sraopastraipa"/>
              <w:widowControl w:val="0"/>
              <w:numPr>
                <w:ilvl w:val="0"/>
                <w:numId w:val="1"/>
              </w:numPr>
              <w:tabs>
                <w:tab w:val="clear" w:pos="644"/>
              </w:tabs>
              <w:suppressAutoHyphens/>
              <w:ind w:left="319" w:hanging="319"/>
              <w:jc w:val="both"/>
              <w:textAlignment w:val="baseline"/>
              <w:rPr>
                <w:lang w:eastAsia="lt-LT"/>
              </w:rPr>
            </w:pPr>
            <w:r w:rsidRPr="00CF6282">
              <w:rPr>
                <w:lang w:eastAsia="lt-LT"/>
              </w:rPr>
              <w:t>Lietuvos Respublikos Valstybės ir tarnybos paslapčių įstatymo aktuali redakcija; </w:t>
            </w:r>
          </w:p>
          <w:p w14:paraId="1C1EEF18" w14:textId="6A57A427" w:rsidR="00CF6282" w:rsidRPr="00CF6282" w:rsidRDefault="00CF6282" w:rsidP="00FF52DF">
            <w:pPr>
              <w:widowControl w:val="0"/>
              <w:numPr>
                <w:ilvl w:val="0"/>
                <w:numId w:val="1"/>
              </w:numPr>
              <w:tabs>
                <w:tab w:val="clear" w:pos="644"/>
              </w:tabs>
              <w:suppressAutoHyphens/>
              <w:ind w:left="319" w:hanging="319"/>
              <w:jc w:val="both"/>
              <w:rPr>
                <w:lang w:eastAsia="lt-LT"/>
              </w:rPr>
            </w:pPr>
            <w:r w:rsidRPr="00CF6282">
              <w:rPr>
                <w:lang w:eastAsia="lt-LT"/>
              </w:rPr>
              <w:t>Lietuvos Respublikos vyriausybės 2018 m. rugpjūčio 13 d. nutarimas Nr. 820 ,,Dėl  įslaptintos informacijos fizinės apsaugos reikalavimų ir jų įgyvendinimo tvarkos patvirtinimo“;</w:t>
            </w:r>
          </w:p>
          <w:p w14:paraId="1B152406" w14:textId="2BA87683" w:rsidR="00CF6282" w:rsidRPr="00CF6282" w:rsidRDefault="00CF6282" w:rsidP="00FF52DF">
            <w:pPr>
              <w:pStyle w:val="Sraopastraipa"/>
              <w:widowControl w:val="0"/>
              <w:numPr>
                <w:ilvl w:val="0"/>
                <w:numId w:val="1"/>
              </w:numPr>
              <w:tabs>
                <w:tab w:val="clear" w:pos="644"/>
              </w:tabs>
              <w:suppressAutoHyphens/>
              <w:ind w:left="319" w:hanging="319"/>
              <w:jc w:val="both"/>
              <w:rPr>
                <w:lang w:eastAsia="lt-LT"/>
              </w:rPr>
            </w:pPr>
            <w:r w:rsidRPr="00CF6282">
              <w:rPr>
                <w:lang w:eastAsia="lt-LT"/>
              </w:rPr>
              <w:t>Vilniaus teritorinės muitinės direktoriaus 2025 m. kovo 18 d. įsakymo Nr.S2-3RN „Dėl Vilniaus teritorinės muitinės direktoriaus 2025 m. vasario 10 d. įsakymo Nr. S2-1RN „Dėl Vilniaus teritorinės muitinės patalpų suskirstymo į saugumo zonas “pakeitimo“ pakeitimo;</w:t>
            </w:r>
          </w:p>
          <w:p w14:paraId="28227019" w14:textId="6A748BAB" w:rsidR="00CF6282" w:rsidRPr="00CF6282" w:rsidRDefault="00CF6282" w:rsidP="00FF52DF">
            <w:pPr>
              <w:pStyle w:val="Sraopastraipa"/>
              <w:widowControl w:val="0"/>
              <w:numPr>
                <w:ilvl w:val="0"/>
                <w:numId w:val="1"/>
              </w:numPr>
              <w:tabs>
                <w:tab w:val="clear" w:pos="644"/>
              </w:tabs>
              <w:suppressAutoHyphens/>
              <w:ind w:left="319" w:hanging="319"/>
              <w:jc w:val="both"/>
              <w:rPr>
                <w:lang w:eastAsia="lt-LT"/>
              </w:rPr>
            </w:pPr>
            <w:r w:rsidRPr="00CF6282">
              <w:rPr>
                <w:lang w:eastAsia="lt-LT"/>
              </w:rPr>
              <w:t>Vilniaus teritorinės muitinės direktoriaus įsakymas 2025 m. kovo 18 d. Nr. S2-2RN „ Dėl Vilniaus teritorinės muitinės patalpų, kuriose dirbama su įslaptinta informacija ar tokia informacija saugoma, fizinės apsaugos priemonių nustatymo“;</w:t>
            </w:r>
          </w:p>
          <w:p w14:paraId="61EF6C0A" w14:textId="777E3F83" w:rsidR="00CF6282" w:rsidRPr="00CF6282" w:rsidRDefault="00CF6282" w:rsidP="00FF52DF">
            <w:pPr>
              <w:pStyle w:val="Sraopastraipa"/>
              <w:widowControl w:val="0"/>
              <w:numPr>
                <w:ilvl w:val="0"/>
                <w:numId w:val="1"/>
              </w:numPr>
              <w:tabs>
                <w:tab w:val="clear" w:pos="644"/>
              </w:tabs>
              <w:suppressAutoHyphens/>
              <w:ind w:left="319" w:hanging="319"/>
              <w:jc w:val="both"/>
              <w:rPr>
                <w:lang w:eastAsia="lt-LT"/>
              </w:rPr>
            </w:pPr>
            <w:r w:rsidRPr="00CF6282">
              <w:rPr>
                <w:lang w:eastAsia="lt-LT"/>
              </w:rPr>
              <w:t>Vilniaus teritorinės muitinės direktoriaus įsakymas 2025 m. kovo 18 d. Nr. 3VE-21 „Dėl Vilniaus teritorinės muitinės įslaptintos informacijos apsaugos tvarkos aprašo patvirtinimo“;</w:t>
            </w:r>
          </w:p>
          <w:p w14:paraId="69B76D0B" w14:textId="7FD75526" w:rsidR="00467E1F" w:rsidRPr="00CF6282" w:rsidRDefault="00CF6282" w:rsidP="00FF52DF">
            <w:pPr>
              <w:widowControl w:val="0"/>
              <w:numPr>
                <w:ilvl w:val="0"/>
                <w:numId w:val="1"/>
              </w:numPr>
              <w:tabs>
                <w:tab w:val="clear" w:pos="644"/>
              </w:tabs>
              <w:suppressAutoHyphens/>
              <w:ind w:left="319" w:hanging="319"/>
              <w:jc w:val="both"/>
              <w:textAlignment w:val="baseline"/>
              <w:rPr>
                <w:lang w:eastAsia="lt-LT"/>
              </w:rPr>
            </w:pPr>
            <w:r w:rsidRPr="00CF6282">
              <w:rPr>
                <w:lang w:eastAsia="lt-LT"/>
              </w:rPr>
              <w:t>2011 m. gruodžio 28 d. Lietuvos vyriausiojo archyvaro įsakymas ,,Dėl dokumentų saugojimo taisyklių patvirtinimo“ Nr. V-157; </w:t>
            </w:r>
          </w:p>
        </w:tc>
      </w:tr>
      <w:tr w:rsidR="00CF6282" w:rsidRPr="00CF6282" w14:paraId="7D648C3E" w14:textId="77777777" w:rsidTr="00467E1F">
        <w:tc>
          <w:tcPr>
            <w:tcW w:w="846" w:type="dxa"/>
          </w:tcPr>
          <w:p w14:paraId="59D36CDB" w14:textId="09D531E7" w:rsidR="00467E1F" w:rsidRPr="00CF6282" w:rsidRDefault="007B2E7B" w:rsidP="00CF6282">
            <w:pPr>
              <w:jc w:val="center"/>
            </w:pPr>
            <w:r w:rsidRPr="00CF6282">
              <w:t>5.</w:t>
            </w:r>
          </w:p>
        </w:tc>
        <w:tc>
          <w:tcPr>
            <w:tcW w:w="2551" w:type="dxa"/>
          </w:tcPr>
          <w:p w14:paraId="1F03F38A" w14:textId="29DAC614" w:rsidR="00467E1F" w:rsidRPr="00CF6282" w:rsidRDefault="007B2E7B">
            <w:r w:rsidRPr="00CF6282">
              <w:t>Patalpos ilgo saugojimo dokumentams</w:t>
            </w:r>
          </w:p>
        </w:tc>
        <w:tc>
          <w:tcPr>
            <w:tcW w:w="6231" w:type="dxa"/>
          </w:tcPr>
          <w:p w14:paraId="75A2B0C6" w14:textId="2B6BE207" w:rsidR="00467E1F" w:rsidRPr="00E77E7E" w:rsidRDefault="00E87CF1" w:rsidP="00E77E7E">
            <w:pPr>
              <w:jc w:val="both"/>
            </w:pPr>
            <w:r w:rsidRPr="00E77E7E">
              <w:t>Lietuvos Respublikos dokumentų ir archyvų įstatym</w:t>
            </w:r>
            <w:r w:rsidR="00CF6282" w:rsidRPr="00E77E7E">
              <w:t>as,</w:t>
            </w:r>
            <w:r w:rsidRPr="00E77E7E">
              <w:t xml:space="preserve"> (1995 m. gruodžio 5 d. I-1115, nauja redakcija 2024-01-01)</w:t>
            </w:r>
            <w:r w:rsidR="002F3266" w:rsidRPr="00E77E7E">
              <w:t xml:space="preserve">; </w:t>
            </w:r>
            <w:r w:rsidRPr="00E77E7E">
              <w:t>12 str. „Dokumentų saugojimas“</w:t>
            </w:r>
          </w:p>
        </w:tc>
      </w:tr>
      <w:tr w:rsidR="007B2E7B" w:rsidRPr="00CF6282" w14:paraId="2CB4E1C8" w14:textId="77777777" w:rsidTr="00467E1F">
        <w:tc>
          <w:tcPr>
            <w:tcW w:w="846" w:type="dxa"/>
          </w:tcPr>
          <w:p w14:paraId="1630F132" w14:textId="5AA4999C" w:rsidR="007B2E7B" w:rsidRPr="00CF6282" w:rsidRDefault="002F3266" w:rsidP="00CF6282">
            <w:pPr>
              <w:jc w:val="center"/>
            </w:pPr>
            <w:r>
              <w:t>6.</w:t>
            </w:r>
          </w:p>
        </w:tc>
        <w:tc>
          <w:tcPr>
            <w:tcW w:w="2551" w:type="dxa"/>
          </w:tcPr>
          <w:p w14:paraId="6EA1BB44" w14:textId="62E88BD6" w:rsidR="007B2E7B" w:rsidRPr="00CF6282" w:rsidRDefault="007B2E7B">
            <w:r w:rsidRPr="00CF6282">
              <w:t>Kompiuteriniai tinklai</w:t>
            </w:r>
          </w:p>
        </w:tc>
        <w:tc>
          <w:tcPr>
            <w:tcW w:w="6231" w:type="dxa"/>
          </w:tcPr>
          <w:p w14:paraId="4D9A1F70" w14:textId="08035527" w:rsidR="007B2E7B" w:rsidRPr="00E77E7E" w:rsidRDefault="00CF6282" w:rsidP="00E77E7E">
            <w:pPr>
              <w:jc w:val="both"/>
            </w:pPr>
            <w:r w:rsidRPr="00E77E7E">
              <w:rPr>
                <w:rFonts w:cs="Times New Roman"/>
              </w:rPr>
              <w:t>T</w:t>
            </w:r>
            <w:r w:rsidR="002F3266" w:rsidRPr="00E77E7E">
              <w:rPr>
                <w:rFonts w:cs="Times New Roman"/>
              </w:rPr>
              <w:t>ipinės techninės sąlygos kompiuterių tinklo rekonstrukcijai (prided</w:t>
            </w:r>
            <w:r w:rsidR="003D5EC9" w:rsidRPr="00E77E7E">
              <w:rPr>
                <w:rFonts w:cs="Times New Roman"/>
              </w:rPr>
              <w:t>a</w:t>
            </w:r>
            <w:r w:rsidR="002F3266" w:rsidRPr="00E77E7E">
              <w:rPr>
                <w:rFonts w:cs="Times New Roman"/>
              </w:rPr>
              <w:t>ma)</w:t>
            </w:r>
          </w:p>
        </w:tc>
      </w:tr>
      <w:tr w:rsidR="007B2E7B" w14:paraId="3952F277" w14:textId="77777777" w:rsidTr="00467E1F">
        <w:tc>
          <w:tcPr>
            <w:tcW w:w="846" w:type="dxa"/>
          </w:tcPr>
          <w:p w14:paraId="3246842F" w14:textId="5E1A45E4" w:rsidR="007B2E7B" w:rsidRDefault="002F3266" w:rsidP="002F3266">
            <w:pPr>
              <w:jc w:val="center"/>
            </w:pPr>
            <w:r>
              <w:t>7.</w:t>
            </w:r>
          </w:p>
        </w:tc>
        <w:tc>
          <w:tcPr>
            <w:tcW w:w="2551" w:type="dxa"/>
          </w:tcPr>
          <w:p w14:paraId="5649C056" w14:textId="4C637589" w:rsidR="007B2E7B" w:rsidRDefault="002F3266">
            <w:r>
              <w:t>Muitinės kriminalinės tarnybos susistemintos sąlygos įvairioms patalpoms</w:t>
            </w:r>
          </w:p>
        </w:tc>
        <w:tc>
          <w:tcPr>
            <w:tcW w:w="6231" w:type="dxa"/>
          </w:tcPr>
          <w:p w14:paraId="66648519" w14:textId="56C4B3FC" w:rsidR="007B2E7B" w:rsidRPr="00E77E7E" w:rsidRDefault="002F3266" w:rsidP="00E77E7E">
            <w:pPr>
              <w:jc w:val="both"/>
            </w:pPr>
            <w:r w:rsidRPr="00E77E7E">
              <w:t>Pridedama</w:t>
            </w:r>
          </w:p>
        </w:tc>
      </w:tr>
    </w:tbl>
    <w:p w14:paraId="5DD748DC" w14:textId="58CF1633" w:rsidR="00467E1F" w:rsidRDefault="00467E1F" w:rsidP="00CF6282">
      <w:pPr>
        <w:pStyle w:val="Pagrindinistekstas21"/>
        <w:jc w:val="center"/>
      </w:pPr>
    </w:p>
    <w:sectPr w:rsidR="00467E1F" w:rsidSect="00821630">
      <w:head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862C0" w14:textId="77777777" w:rsidR="00956453" w:rsidRDefault="00956453" w:rsidP="00F82685">
      <w:pPr>
        <w:spacing w:after="0" w:line="240" w:lineRule="auto"/>
      </w:pPr>
      <w:r>
        <w:separator/>
      </w:r>
    </w:p>
  </w:endnote>
  <w:endnote w:type="continuationSeparator" w:id="0">
    <w:p w14:paraId="4B02267E" w14:textId="77777777" w:rsidR="00956453" w:rsidRDefault="00956453" w:rsidP="00F8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831F0" w14:textId="77777777" w:rsidR="00956453" w:rsidRDefault="00956453" w:rsidP="00F82685">
      <w:pPr>
        <w:spacing w:after="0" w:line="240" w:lineRule="auto"/>
      </w:pPr>
      <w:r>
        <w:separator/>
      </w:r>
    </w:p>
  </w:footnote>
  <w:footnote w:type="continuationSeparator" w:id="0">
    <w:p w14:paraId="488A1BB2" w14:textId="77777777" w:rsidR="00956453" w:rsidRDefault="00956453" w:rsidP="00F8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40FB8" w14:textId="07C92CC8" w:rsidR="00F82685" w:rsidRPr="00F82685" w:rsidRDefault="00F82685" w:rsidP="00F82685">
    <w:pPr>
      <w:pStyle w:val="Antrats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B3550B"/>
    <w:multiLevelType w:val="multilevel"/>
    <w:tmpl w:val="CC9C15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747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1F"/>
    <w:rsid w:val="000045C5"/>
    <w:rsid w:val="001C0A37"/>
    <w:rsid w:val="002F3266"/>
    <w:rsid w:val="003D5EC9"/>
    <w:rsid w:val="00467E1F"/>
    <w:rsid w:val="006B45E2"/>
    <w:rsid w:val="007B2E7B"/>
    <w:rsid w:val="00821630"/>
    <w:rsid w:val="00863698"/>
    <w:rsid w:val="00956453"/>
    <w:rsid w:val="009706CD"/>
    <w:rsid w:val="009D79A2"/>
    <w:rsid w:val="00AD1C07"/>
    <w:rsid w:val="00AE55DA"/>
    <w:rsid w:val="00BA008F"/>
    <w:rsid w:val="00C52E53"/>
    <w:rsid w:val="00CF6282"/>
    <w:rsid w:val="00DA3EA1"/>
    <w:rsid w:val="00E77E7E"/>
    <w:rsid w:val="00E87CF1"/>
    <w:rsid w:val="00F82685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50DC5"/>
  <w15:chartTrackingRefBased/>
  <w15:docId w15:val="{B7823779-B0B2-47E5-87A0-AFE4119A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67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7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67E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7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7E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7E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7E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7E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7E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7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7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67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7E1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7E1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7E1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7E1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7E1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7E1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7E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7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7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7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7E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7E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7E1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67E1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7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7E1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7E1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67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7B2E7B"/>
    <w:rPr>
      <w:color w:val="467886"/>
      <w:u w:val="single"/>
    </w:rPr>
  </w:style>
  <w:style w:type="paragraph" w:customStyle="1" w:styleId="Pagrindinistekstas21">
    <w:name w:val="Pagrindinis tekstas 21"/>
    <w:basedOn w:val="prastasis"/>
    <w:qFormat/>
    <w:rsid w:val="00BA008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0"/>
      <w:lang w:eastAsia="zh-CN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82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2685"/>
  </w:style>
  <w:style w:type="paragraph" w:styleId="Porat">
    <w:name w:val="footer"/>
    <w:basedOn w:val="prastasis"/>
    <w:link w:val="PoratDiagrama"/>
    <w:uiPriority w:val="99"/>
    <w:unhideWhenUsed/>
    <w:rsid w:val="00F82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2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9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TAIS.393947/as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kto_x0020_kodas xmlns="42e2f785-b948-413e-8a5e-4c73c285acd7" xsi:nil="true"/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Data xmlns="42e2f785-b948-413e-8a5e-4c73c285ac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34E54ECFD7F945BC53E8606FA2E91C" ma:contentTypeVersion="21" ma:contentTypeDescription="Create a new document." ma:contentTypeScope="" ma:versionID="7df2ae9cdf09aa328293576a72470eb1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b0f8763fc6e36e37e1df15957261497c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  <xsd:element ref="ns3:Data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B3A0D-06BE-4391-A17A-F87323CE9D8E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2.xml><?xml version="1.0" encoding="utf-8"?>
<ds:datastoreItem xmlns:ds="http://schemas.openxmlformats.org/officeDocument/2006/customXml" ds:itemID="{95B227C4-11DD-436B-A723-D7087D00D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9E830-DA23-42C7-B054-8572FE560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RESPUBLIKOS MUITINĖ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Algis Cibulskas</dc:creator>
  <cp:keywords/>
  <dc:description/>
  <cp:lastModifiedBy>KUTNIAUSKIENĖ, Giedrė | Turto bankas</cp:lastModifiedBy>
  <cp:revision>9</cp:revision>
  <dcterms:created xsi:type="dcterms:W3CDTF">2025-04-11T12:18:00Z</dcterms:created>
  <dcterms:modified xsi:type="dcterms:W3CDTF">2025-05-28T07:38:00Z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